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B1B7D" w14:textId="4584C8E5" w:rsidR="00AF6FC0" w:rsidRDefault="00AF6FC0" w:rsidP="001259FC">
      <w:pPr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  <w:noProof/>
        </w:rPr>
        <w:drawing>
          <wp:inline distT="0" distB="0" distL="0" distR="0" wp14:anchorId="121BDC40" wp14:editId="6F3B4A9D">
            <wp:extent cx="5270500" cy="138811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nasp_new_logo 2M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8032" w14:textId="2446F2A5" w:rsidR="00AF6FC0" w:rsidRDefault="00AF6FC0" w:rsidP="001259FC">
      <w:pPr>
        <w:jc w:val="center"/>
        <w:rPr>
          <w:rFonts w:ascii="Century Gothic" w:hAnsi="Century Gothic"/>
          <w:b/>
        </w:rPr>
      </w:pPr>
    </w:p>
    <w:p w14:paraId="0944ECB0" w14:textId="77777777" w:rsidR="00AF6FC0" w:rsidRDefault="00AF6FC0" w:rsidP="001259FC">
      <w:pPr>
        <w:jc w:val="center"/>
        <w:rPr>
          <w:rFonts w:ascii="Century Gothic" w:hAnsi="Century Gothic"/>
          <w:b/>
        </w:rPr>
      </w:pPr>
    </w:p>
    <w:p w14:paraId="7B395248" w14:textId="0D50F299" w:rsidR="0022670D" w:rsidRPr="001259FC" w:rsidRDefault="00C91844" w:rsidP="001259FC">
      <w:pPr>
        <w:jc w:val="center"/>
        <w:rPr>
          <w:rFonts w:ascii="Century Gothic" w:hAnsi="Century Gothic"/>
          <w:b/>
        </w:rPr>
      </w:pPr>
      <w:r w:rsidRPr="001259FC">
        <w:rPr>
          <w:rFonts w:ascii="Century Gothic" w:hAnsi="Century Gothic"/>
          <w:b/>
        </w:rPr>
        <w:t>Frequently Asked Questions</w:t>
      </w:r>
    </w:p>
    <w:p w14:paraId="61168479" w14:textId="77777777" w:rsidR="00C91844" w:rsidRPr="001259FC" w:rsidRDefault="00C91844">
      <w:pPr>
        <w:rPr>
          <w:rFonts w:ascii="Century Gothic" w:hAnsi="Century Gothic"/>
          <w:sz w:val="22"/>
          <w:szCs w:val="22"/>
        </w:rPr>
      </w:pPr>
    </w:p>
    <w:p w14:paraId="37E4FA96" w14:textId="77777777" w:rsidR="00C91844" w:rsidRPr="001259FC" w:rsidRDefault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To: Meadow</w:t>
      </w:r>
    </w:p>
    <w:p w14:paraId="1BA242E8" w14:textId="77777777" w:rsidR="00AF6FC0" w:rsidRPr="001259FC" w:rsidRDefault="00AF6FC0">
      <w:pPr>
        <w:rPr>
          <w:rFonts w:ascii="Century Gothic" w:hAnsi="Century Gothic"/>
          <w:sz w:val="22"/>
          <w:szCs w:val="22"/>
        </w:rPr>
      </w:pPr>
    </w:p>
    <w:p w14:paraId="18B04D62" w14:textId="77777777" w:rsidR="00C91844" w:rsidRPr="001259FC" w:rsidRDefault="00C91844">
      <w:pPr>
        <w:rPr>
          <w:rFonts w:ascii="Century Gothic" w:hAnsi="Century Gothic"/>
          <w:sz w:val="22"/>
          <w:szCs w:val="22"/>
        </w:rPr>
      </w:pPr>
    </w:p>
    <w:p w14:paraId="3E956764" w14:textId="77777777" w:rsidR="00C91844" w:rsidRPr="001259FC" w:rsidRDefault="00A21407" w:rsidP="00A21407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 xml:space="preserve">1. </w:t>
      </w:r>
      <w:r w:rsidR="00C91844" w:rsidRPr="001259FC">
        <w:rPr>
          <w:rFonts w:ascii="Century Gothic" w:hAnsi="Century Gothic"/>
          <w:b/>
          <w:sz w:val="22"/>
          <w:szCs w:val="22"/>
        </w:rPr>
        <w:t>When will the system be implemented?</w:t>
      </w:r>
    </w:p>
    <w:p w14:paraId="04AC496A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60891211" w14:textId="77777777" w:rsidR="00C91844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The official date for the launch of the CPD system will be in 2017.</w:t>
      </w:r>
    </w:p>
    <w:p w14:paraId="0586F69D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25AF8FBF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5B2A5A64" w14:textId="77777777" w:rsidR="00C91844" w:rsidRPr="001259FC" w:rsidRDefault="00A21407" w:rsidP="00A21407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 xml:space="preserve">2. </w:t>
      </w:r>
      <w:r w:rsidR="00C91844" w:rsidRPr="001259FC">
        <w:rPr>
          <w:rFonts w:ascii="Century Gothic" w:hAnsi="Century Gothic"/>
          <w:b/>
          <w:sz w:val="22"/>
          <w:szCs w:val="22"/>
        </w:rPr>
        <w:t>Will everybody start at the same time?</w:t>
      </w:r>
    </w:p>
    <w:p w14:paraId="02DA9D87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17D9E670" w14:textId="77777777" w:rsidR="00C91844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No, the system will be integrated according to your registration date and year of registration.</w:t>
      </w:r>
    </w:p>
    <w:p w14:paraId="1D6A187B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0A39DD3C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68E90343" w14:textId="77777777" w:rsidR="00D40478" w:rsidRPr="001259FC" w:rsidRDefault="00A21407" w:rsidP="00A21407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 xml:space="preserve">3. </w:t>
      </w:r>
      <w:r w:rsidR="00D40478" w:rsidRPr="001259FC">
        <w:rPr>
          <w:rFonts w:ascii="Century Gothic" w:hAnsi="Century Gothic"/>
          <w:b/>
          <w:sz w:val="22"/>
          <w:szCs w:val="22"/>
        </w:rPr>
        <w:t>How many credits do I need?</w:t>
      </w:r>
    </w:p>
    <w:p w14:paraId="4E2F1195" w14:textId="77777777" w:rsidR="00D40478" w:rsidRPr="001259FC" w:rsidRDefault="00D40478" w:rsidP="00D40478">
      <w:pPr>
        <w:rPr>
          <w:rFonts w:ascii="Century Gothic" w:hAnsi="Century Gothic"/>
          <w:sz w:val="22"/>
          <w:szCs w:val="22"/>
        </w:rPr>
      </w:pPr>
    </w:p>
    <w:p w14:paraId="7EC25EB6" w14:textId="77777777" w:rsidR="00D40478" w:rsidRDefault="00D40478" w:rsidP="00D40478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You need 25 credits over a </w:t>
      </w:r>
      <w:r w:rsidR="001259FC" w:rsidRPr="001259FC">
        <w:rPr>
          <w:rFonts w:ascii="Century Gothic" w:hAnsi="Century Gothic"/>
          <w:sz w:val="22"/>
          <w:szCs w:val="22"/>
        </w:rPr>
        <w:t>5-year</w:t>
      </w:r>
      <w:r w:rsidRPr="001259FC">
        <w:rPr>
          <w:rFonts w:ascii="Century Gothic" w:hAnsi="Century Gothic"/>
          <w:sz w:val="22"/>
          <w:szCs w:val="22"/>
        </w:rPr>
        <w:t xml:space="preserve"> cycle.</w:t>
      </w:r>
    </w:p>
    <w:p w14:paraId="01B8674E" w14:textId="77777777" w:rsidR="00C3466D" w:rsidRPr="001259FC" w:rsidRDefault="00C3466D" w:rsidP="00D40478">
      <w:pPr>
        <w:rPr>
          <w:rFonts w:ascii="Century Gothic" w:hAnsi="Century Gothic"/>
          <w:sz w:val="22"/>
          <w:szCs w:val="22"/>
        </w:rPr>
      </w:pPr>
    </w:p>
    <w:p w14:paraId="1A5FC021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665A6C95" w14:textId="77777777" w:rsidR="00C91844" w:rsidRPr="001259FC" w:rsidRDefault="00A21407" w:rsidP="00A21407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 xml:space="preserve">4. </w:t>
      </w:r>
      <w:r w:rsidR="00C91844" w:rsidRPr="001259FC">
        <w:rPr>
          <w:rFonts w:ascii="Century Gothic" w:hAnsi="Century Gothic"/>
          <w:b/>
          <w:sz w:val="22"/>
          <w:szCs w:val="22"/>
        </w:rPr>
        <w:t>How can I accumulate my credits?</w:t>
      </w:r>
    </w:p>
    <w:p w14:paraId="3604829F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6613D637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There are 3 categories in</w:t>
      </w:r>
      <w:r w:rsidR="00D40478" w:rsidRPr="001259FC">
        <w:rPr>
          <w:rFonts w:ascii="Century Gothic" w:hAnsi="Century Gothic"/>
          <w:sz w:val="22"/>
          <w:szCs w:val="22"/>
        </w:rPr>
        <w:t xml:space="preserve"> which you can earn credits</w:t>
      </w:r>
      <w:r w:rsidRPr="001259FC">
        <w:rPr>
          <w:rFonts w:ascii="Century Gothic" w:hAnsi="Century Gothic"/>
          <w:sz w:val="22"/>
          <w:szCs w:val="22"/>
        </w:rPr>
        <w:t>:</w:t>
      </w:r>
    </w:p>
    <w:p w14:paraId="220DEE9F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0B882028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1 – Developmental activities</w:t>
      </w:r>
    </w:p>
    <w:p w14:paraId="00466292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This category is compulsory.</w:t>
      </w:r>
    </w:p>
    <w:p w14:paraId="27402BD2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63DDD448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Category 2 </w:t>
      </w:r>
    </w:p>
    <w:p w14:paraId="5025B0D6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A – Work based activities.</w:t>
      </w:r>
    </w:p>
    <w:p w14:paraId="50FDE40C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B – Mentoring.</w:t>
      </w:r>
    </w:p>
    <w:p w14:paraId="37228630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4282B382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3</w:t>
      </w:r>
    </w:p>
    <w:p w14:paraId="2B2D546D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A – Belonging to a voluntary association.</w:t>
      </w:r>
    </w:p>
    <w:p w14:paraId="050C970B" w14:textId="77777777" w:rsidR="00C91844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B – Individual activities.</w:t>
      </w:r>
    </w:p>
    <w:p w14:paraId="4F0B3260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7B985B3F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1EF17FF1" w14:textId="77777777" w:rsidR="00C91844" w:rsidRPr="001259FC" w:rsidRDefault="00A21407" w:rsidP="00A21407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 xml:space="preserve">5. </w:t>
      </w:r>
      <w:r w:rsidR="00C91844" w:rsidRPr="001259FC">
        <w:rPr>
          <w:rFonts w:ascii="Century Gothic" w:hAnsi="Century Gothic"/>
          <w:b/>
          <w:sz w:val="22"/>
          <w:szCs w:val="22"/>
        </w:rPr>
        <w:t>Explain the categories please?</w:t>
      </w:r>
    </w:p>
    <w:p w14:paraId="31C6045D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14A22606" w14:textId="77777777" w:rsidR="00D40478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1</w:t>
      </w:r>
    </w:p>
    <w:p w14:paraId="2B997D89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Developmental activities.</w:t>
      </w:r>
    </w:p>
    <w:p w14:paraId="3A71C3F1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lastRenderedPageBreak/>
        <w:t xml:space="preserve">In this category you need to attend validated events, meaning events that are validated by the various voluntary associations. </w:t>
      </w:r>
    </w:p>
    <w:p w14:paraId="3976BFDB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</w:p>
    <w:p w14:paraId="1BAAFD17" w14:textId="77777777" w:rsidR="00C91844" w:rsidRPr="001259FC" w:rsidRDefault="00C9184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Training providers submit their material (training events, conferences etc.) to the appropriate VA (e.g. SASAS) for validation. The VA’s validate the material and issue CPD credits for the event. </w:t>
      </w:r>
    </w:p>
    <w:p w14:paraId="09BC2E9B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13549C38" w14:textId="77777777" w:rsidR="00D40478" w:rsidRPr="001259FC" w:rsidRDefault="001259FC" w:rsidP="00C9184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Note. </w:t>
      </w:r>
      <w:r w:rsidR="00D40478" w:rsidRPr="001259FC">
        <w:rPr>
          <w:rFonts w:ascii="Century Gothic" w:hAnsi="Century Gothic"/>
          <w:sz w:val="22"/>
          <w:szCs w:val="22"/>
        </w:rPr>
        <w:t>For a one-day event you will earn 1 CPD credit.</w:t>
      </w:r>
    </w:p>
    <w:p w14:paraId="2FF9D4C1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1E63C3BC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2</w:t>
      </w:r>
    </w:p>
    <w:p w14:paraId="7458D20B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A - Work based activities.</w:t>
      </w:r>
    </w:p>
    <w:p w14:paraId="0E7EEC88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3644CCB0" w14:textId="0233F3EF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For going to work you also get CPD credits, every 400 hours</w:t>
      </w:r>
      <w:r w:rsidR="00875A4A">
        <w:rPr>
          <w:rFonts w:ascii="Century Gothic" w:hAnsi="Century Gothic"/>
          <w:sz w:val="22"/>
          <w:szCs w:val="22"/>
        </w:rPr>
        <w:t xml:space="preserve"> spent at work you get 1 credit.</w:t>
      </w:r>
    </w:p>
    <w:p w14:paraId="086D4705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634A3E71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B - Mentoring.</w:t>
      </w:r>
    </w:p>
    <w:p w14:paraId="324A54A9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If you mentor staff you also get 1 credit for every 50 hours of mentoring.</w:t>
      </w:r>
    </w:p>
    <w:p w14:paraId="689EA88A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29B4AB79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3</w:t>
      </w:r>
    </w:p>
    <w:p w14:paraId="132305AB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A – Belonging to a VA.</w:t>
      </w:r>
    </w:p>
    <w:p w14:paraId="419D3A40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If you belong to a VA (SASAS) then you get 1 CPD credit per year.</w:t>
      </w:r>
    </w:p>
    <w:p w14:paraId="47D08DE1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26DFC868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B – Individual activities.</w:t>
      </w:r>
    </w:p>
    <w:p w14:paraId="7218052F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There are various “other” activities that you can claim from for example:</w:t>
      </w:r>
    </w:p>
    <w:p w14:paraId="1E8BE040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Subscribing to industry magazines.</w:t>
      </w:r>
    </w:p>
    <w:p w14:paraId="7726BA9C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Research, as defined by the VA.</w:t>
      </w:r>
    </w:p>
    <w:p w14:paraId="23D1D7D4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Informal training. (Not validate</w:t>
      </w:r>
      <w:r w:rsidR="001259FC">
        <w:rPr>
          <w:rFonts w:ascii="Century Gothic" w:hAnsi="Century Gothic"/>
          <w:sz w:val="22"/>
          <w:szCs w:val="22"/>
        </w:rPr>
        <w:t>d</w:t>
      </w:r>
      <w:r w:rsidRPr="001259FC">
        <w:rPr>
          <w:rFonts w:ascii="Century Gothic" w:hAnsi="Century Gothic"/>
          <w:sz w:val="22"/>
          <w:szCs w:val="22"/>
        </w:rPr>
        <w:t>)</w:t>
      </w:r>
    </w:p>
    <w:p w14:paraId="44519BE2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Participating in VA activities and meetings.</w:t>
      </w:r>
    </w:p>
    <w:p w14:paraId="09D60BF7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In-house training.</w:t>
      </w:r>
    </w:p>
    <w:p w14:paraId="7395B48E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Further studies.</w:t>
      </w:r>
    </w:p>
    <w:p w14:paraId="513CA3C5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1E63A3E5" w14:textId="77777777" w:rsidR="00D40478" w:rsidRDefault="00D40478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The list will be updated and communicated to you.</w:t>
      </w:r>
    </w:p>
    <w:p w14:paraId="6F934E2C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012AE0DB" w14:textId="77777777" w:rsidR="00D40478" w:rsidRPr="001259FC" w:rsidRDefault="00D40478" w:rsidP="00C91844">
      <w:pPr>
        <w:rPr>
          <w:rFonts w:ascii="Century Gothic" w:hAnsi="Century Gothic"/>
          <w:sz w:val="22"/>
          <w:szCs w:val="22"/>
        </w:rPr>
      </w:pPr>
    </w:p>
    <w:p w14:paraId="6500D034" w14:textId="77777777" w:rsidR="00D40478" w:rsidRPr="001259FC" w:rsidRDefault="00D40478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6. What records do I need to keep?</w:t>
      </w:r>
    </w:p>
    <w:p w14:paraId="6B403FE5" w14:textId="77777777" w:rsidR="00A21407" w:rsidRPr="001259FC" w:rsidRDefault="00A21407" w:rsidP="00C91844">
      <w:pPr>
        <w:rPr>
          <w:rFonts w:ascii="Century Gothic" w:hAnsi="Century Gothic"/>
          <w:b/>
          <w:sz w:val="22"/>
          <w:szCs w:val="22"/>
        </w:rPr>
      </w:pPr>
    </w:p>
    <w:p w14:paraId="1AE013CD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In category 1 you must receive a certificate of attendance form the training provider. Also make sure you sign the attendance register.</w:t>
      </w:r>
    </w:p>
    <w:p w14:paraId="2164709F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254152BD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In category 2 you should at least have a contract in place stipulating your hours of work.</w:t>
      </w:r>
    </w:p>
    <w:p w14:paraId="560FE15E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3A45C2A4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If you mentor staff you should have some sort of record or minutes of meetings or training plans in place.</w:t>
      </w:r>
    </w:p>
    <w:p w14:paraId="2148F236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0680B2ED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In category 3 you should have a VA membership </w:t>
      </w:r>
      <w:r w:rsidR="00EB637E">
        <w:rPr>
          <w:rFonts w:ascii="Century Gothic" w:hAnsi="Century Gothic"/>
          <w:sz w:val="22"/>
          <w:szCs w:val="22"/>
        </w:rPr>
        <w:t>number</w:t>
      </w:r>
      <w:r w:rsidRPr="001259FC">
        <w:rPr>
          <w:rFonts w:ascii="Century Gothic" w:hAnsi="Century Gothic"/>
          <w:sz w:val="22"/>
          <w:szCs w:val="22"/>
        </w:rPr>
        <w:t>.</w:t>
      </w:r>
    </w:p>
    <w:p w14:paraId="125CCF25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0D8375E4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You, or your company, should have some sort of proof of your other activities. </w:t>
      </w:r>
    </w:p>
    <w:p w14:paraId="074E6F31" w14:textId="77777777" w:rsidR="00A21407" w:rsidRDefault="00A21407" w:rsidP="00C91844">
      <w:pPr>
        <w:rPr>
          <w:rFonts w:ascii="Century Gothic" w:hAnsi="Century Gothic"/>
          <w:sz w:val="22"/>
          <w:szCs w:val="22"/>
        </w:rPr>
      </w:pPr>
      <w:proofErr w:type="gramStart"/>
      <w:r w:rsidRPr="001259FC">
        <w:rPr>
          <w:rFonts w:ascii="Century Gothic" w:hAnsi="Century Gothic"/>
          <w:sz w:val="22"/>
          <w:szCs w:val="22"/>
        </w:rPr>
        <w:t>e</w:t>
      </w:r>
      <w:proofErr w:type="gramEnd"/>
      <w:r w:rsidRPr="001259FC">
        <w:rPr>
          <w:rFonts w:ascii="Century Gothic" w:hAnsi="Century Gothic"/>
          <w:sz w:val="22"/>
          <w:szCs w:val="22"/>
        </w:rPr>
        <w:t>.g. Subscription to industry magazines or attendance records or confirmation of further studies etc.</w:t>
      </w:r>
    </w:p>
    <w:p w14:paraId="670C6997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623BA7EF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25A6731D" w14:textId="77777777" w:rsidR="00A21407" w:rsidRPr="001259FC" w:rsidRDefault="00A21407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7. What are the minimum requirements?</w:t>
      </w:r>
    </w:p>
    <w:p w14:paraId="7D9AD99A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389AE062" w14:textId="77777777" w:rsidR="00A21407" w:rsidRPr="001259FC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To be safe you </w:t>
      </w:r>
      <w:r w:rsidR="00EB637E">
        <w:rPr>
          <w:rFonts w:ascii="Century Gothic" w:hAnsi="Century Gothic"/>
          <w:sz w:val="22"/>
          <w:szCs w:val="22"/>
        </w:rPr>
        <w:t xml:space="preserve">need </w:t>
      </w:r>
      <w:r w:rsidR="00A21407" w:rsidRPr="001259FC">
        <w:rPr>
          <w:rFonts w:ascii="Century Gothic" w:hAnsi="Century Gothic"/>
          <w:sz w:val="22"/>
          <w:szCs w:val="22"/>
        </w:rPr>
        <w:t>5 credits per year.</w:t>
      </w:r>
      <w:r w:rsidRPr="001259FC">
        <w:rPr>
          <w:rFonts w:ascii="Century Gothic" w:hAnsi="Century Gothic"/>
          <w:sz w:val="22"/>
          <w:szCs w:val="22"/>
        </w:rPr>
        <w:t xml:space="preserve"> (25 over a </w:t>
      </w:r>
      <w:r w:rsidR="00EB637E" w:rsidRPr="001259FC">
        <w:rPr>
          <w:rFonts w:ascii="Century Gothic" w:hAnsi="Century Gothic"/>
          <w:sz w:val="22"/>
          <w:szCs w:val="22"/>
        </w:rPr>
        <w:t>5-year</w:t>
      </w:r>
      <w:r w:rsidRPr="001259FC">
        <w:rPr>
          <w:rFonts w:ascii="Century Gothic" w:hAnsi="Century Gothic"/>
          <w:sz w:val="22"/>
          <w:szCs w:val="22"/>
        </w:rPr>
        <w:t xml:space="preserve"> cycle)</w:t>
      </w:r>
    </w:p>
    <w:p w14:paraId="289ED7C2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</w:p>
    <w:p w14:paraId="70C8043E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1 – at least 1 credit per year.</w:t>
      </w:r>
    </w:p>
    <w:p w14:paraId="4457A566" w14:textId="77777777" w:rsidR="005B7E81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Category 2 – at least </w:t>
      </w:r>
      <w:r w:rsidR="005B7E81" w:rsidRPr="001259FC">
        <w:rPr>
          <w:rFonts w:ascii="Century Gothic" w:hAnsi="Century Gothic"/>
          <w:sz w:val="22"/>
          <w:szCs w:val="22"/>
        </w:rPr>
        <w:t>2</w:t>
      </w:r>
      <w:r w:rsidRPr="001259FC">
        <w:rPr>
          <w:rFonts w:ascii="Century Gothic" w:hAnsi="Century Gothic"/>
          <w:sz w:val="22"/>
          <w:szCs w:val="22"/>
        </w:rPr>
        <w:t xml:space="preserve"> credit per year. </w:t>
      </w:r>
    </w:p>
    <w:p w14:paraId="71712307" w14:textId="77777777" w:rsidR="00A21407" w:rsidRPr="001259FC" w:rsidRDefault="00A21407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(You don’t</w:t>
      </w:r>
      <w:r w:rsidR="005B7E81" w:rsidRPr="001259FC">
        <w:rPr>
          <w:rFonts w:ascii="Century Gothic" w:hAnsi="Century Gothic"/>
          <w:sz w:val="22"/>
          <w:szCs w:val="22"/>
        </w:rPr>
        <w:t xml:space="preserve"> have to mentor </w:t>
      </w:r>
      <w:r w:rsidRPr="001259FC">
        <w:rPr>
          <w:rFonts w:ascii="Century Gothic" w:hAnsi="Century Gothic"/>
          <w:sz w:val="22"/>
          <w:szCs w:val="22"/>
        </w:rPr>
        <w:t>it is not a requirement).</w:t>
      </w:r>
    </w:p>
    <w:p w14:paraId="1C59AFBE" w14:textId="77777777" w:rsidR="00A21407" w:rsidRDefault="00A21407" w:rsidP="00C91844">
      <w:pPr>
        <w:rPr>
          <w:rFonts w:ascii="Century Gothic" w:hAnsi="Century Gothic"/>
          <w:sz w:val="22"/>
          <w:szCs w:val="22"/>
        </w:rPr>
      </w:pPr>
      <w:proofErr w:type="gramStart"/>
      <w:r w:rsidRPr="001259FC">
        <w:rPr>
          <w:rFonts w:ascii="Century Gothic" w:hAnsi="Century Gothic"/>
          <w:sz w:val="22"/>
          <w:szCs w:val="22"/>
        </w:rPr>
        <w:t xml:space="preserve">Category 3  - </w:t>
      </w:r>
      <w:r w:rsidR="005B7E81" w:rsidRPr="001259FC">
        <w:rPr>
          <w:rFonts w:ascii="Century Gothic" w:hAnsi="Century Gothic"/>
          <w:sz w:val="22"/>
          <w:szCs w:val="22"/>
        </w:rPr>
        <w:t>at least 2 credits.</w:t>
      </w:r>
      <w:proofErr w:type="gramEnd"/>
    </w:p>
    <w:p w14:paraId="37B7CA97" w14:textId="77777777" w:rsidR="00EB637E" w:rsidRDefault="00EB637E" w:rsidP="00C91844">
      <w:pPr>
        <w:rPr>
          <w:rFonts w:ascii="Century Gothic" w:hAnsi="Century Gothic"/>
          <w:sz w:val="22"/>
          <w:szCs w:val="22"/>
        </w:rPr>
      </w:pPr>
    </w:p>
    <w:p w14:paraId="20E3D009" w14:textId="77777777" w:rsidR="00EB637E" w:rsidRPr="001259FC" w:rsidRDefault="00EB637E" w:rsidP="00C91844">
      <w:pPr>
        <w:rPr>
          <w:rFonts w:ascii="Century Gothic" w:hAnsi="Century Gothic"/>
          <w:sz w:val="22"/>
          <w:szCs w:val="22"/>
        </w:rPr>
      </w:pPr>
    </w:p>
    <w:p w14:paraId="5EB0A031" w14:textId="77777777" w:rsidR="005B7E81" w:rsidRPr="001259FC" w:rsidRDefault="005B7E81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8. Can I carry credits over to the next year?</w:t>
      </w:r>
    </w:p>
    <w:p w14:paraId="38FE571C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1060A8D0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Yes you can carry credits over to the next year. Note there </w:t>
      </w:r>
      <w:r w:rsidR="00EB637E" w:rsidRPr="001259FC">
        <w:rPr>
          <w:rFonts w:ascii="Century Gothic" w:hAnsi="Century Gothic"/>
          <w:sz w:val="22"/>
          <w:szCs w:val="22"/>
        </w:rPr>
        <w:t>is</w:t>
      </w:r>
      <w:r w:rsidRPr="001259FC">
        <w:rPr>
          <w:rFonts w:ascii="Century Gothic" w:hAnsi="Century Gothic"/>
          <w:sz w:val="22"/>
          <w:szCs w:val="22"/>
        </w:rPr>
        <w:t xml:space="preserve"> also a limit on how many credits you can earn in a year.</w:t>
      </w:r>
    </w:p>
    <w:p w14:paraId="6738ECA8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0DDBD29C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1 – max 4 credits.</w:t>
      </w:r>
    </w:p>
    <w:p w14:paraId="452B5B86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Category 2 – max 2 credits for work and 1 credit for mentoring.</w:t>
      </w:r>
    </w:p>
    <w:p w14:paraId="2B630E01" w14:textId="77777777" w:rsidR="005B7E81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Category 3 – max 1 credit for belonging to a VA and </w:t>
      </w:r>
      <w:r w:rsidR="00EB637E" w:rsidRPr="001259FC">
        <w:rPr>
          <w:rFonts w:ascii="Century Gothic" w:hAnsi="Century Gothic"/>
          <w:sz w:val="22"/>
          <w:szCs w:val="22"/>
        </w:rPr>
        <w:t>3 for</w:t>
      </w:r>
      <w:r w:rsidRPr="001259FC">
        <w:rPr>
          <w:rFonts w:ascii="Century Gothic" w:hAnsi="Century Gothic"/>
          <w:sz w:val="22"/>
          <w:szCs w:val="22"/>
        </w:rPr>
        <w:t xml:space="preserve"> individual activities.</w:t>
      </w:r>
    </w:p>
    <w:p w14:paraId="121D0C8A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7F76CB3E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0B6003CF" w14:textId="77777777" w:rsidR="005B7E81" w:rsidRPr="001259FC" w:rsidRDefault="005B7E81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9. Can my company also submit training events for validation?</w:t>
      </w:r>
    </w:p>
    <w:p w14:paraId="7D7EE075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0775D48E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Yes companies can register and submit training events for CPD validation.</w:t>
      </w:r>
    </w:p>
    <w:p w14:paraId="4E67FC5D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06495F25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47D3BC5F" w14:textId="77777777" w:rsidR="005B7E81" w:rsidRPr="001259FC" w:rsidRDefault="005B7E81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10. Is there a website where I can submit my events for validation?</w:t>
      </w:r>
    </w:p>
    <w:p w14:paraId="20EE6F9E" w14:textId="77777777" w:rsidR="005B7E81" w:rsidRPr="001259FC" w:rsidRDefault="005B7E81" w:rsidP="00C91844">
      <w:pPr>
        <w:rPr>
          <w:rFonts w:ascii="Century Gothic" w:hAnsi="Century Gothic"/>
          <w:sz w:val="22"/>
          <w:szCs w:val="22"/>
        </w:rPr>
      </w:pPr>
    </w:p>
    <w:p w14:paraId="763CB179" w14:textId="77777777" w:rsidR="005B7E81" w:rsidRDefault="005B7E81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Yes, go to </w:t>
      </w:r>
      <w:hyperlink r:id="rId7" w:history="1">
        <w:r w:rsidR="00050074" w:rsidRPr="001259FC">
          <w:rPr>
            <w:rStyle w:val="Hyperlink"/>
            <w:rFonts w:ascii="Century Gothic" w:hAnsi="Century Gothic"/>
            <w:sz w:val="22"/>
            <w:szCs w:val="22"/>
          </w:rPr>
          <w:t>www.sacnaspcpd.org</w:t>
        </w:r>
      </w:hyperlink>
      <w:r w:rsidR="00050074" w:rsidRPr="001259FC">
        <w:rPr>
          <w:rFonts w:ascii="Century Gothic" w:hAnsi="Century Gothic"/>
          <w:sz w:val="22"/>
          <w:szCs w:val="22"/>
        </w:rPr>
        <w:t xml:space="preserve"> and register your event</w:t>
      </w:r>
      <w:r w:rsidR="00EB637E">
        <w:rPr>
          <w:rFonts w:ascii="Century Gothic" w:hAnsi="Century Gothic"/>
          <w:sz w:val="22"/>
          <w:szCs w:val="22"/>
        </w:rPr>
        <w:t>s</w:t>
      </w:r>
      <w:r w:rsidR="00050074" w:rsidRPr="001259FC">
        <w:rPr>
          <w:rFonts w:ascii="Century Gothic" w:hAnsi="Century Gothic"/>
          <w:sz w:val="22"/>
          <w:szCs w:val="22"/>
        </w:rPr>
        <w:t xml:space="preserve"> there.</w:t>
      </w:r>
    </w:p>
    <w:p w14:paraId="11716E30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479CEB66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69FF783A" w14:textId="77777777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11. Do I have to keep a record of everything or will SACNASP assist in this mater?</w:t>
      </w:r>
    </w:p>
    <w:p w14:paraId="08B4308D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03B73EC8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Yes, SACNASP will create a website for you to upload your information – Portfolio of evidence.</w:t>
      </w:r>
    </w:p>
    <w:p w14:paraId="27F042EB" w14:textId="77777777" w:rsidR="00050074" w:rsidRDefault="00050074" w:rsidP="00C91844">
      <w:pPr>
        <w:rPr>
          <w:rFonts w:ascii="Century Gothic" w:hAnsi="Century Gothic"/>
          <w:sz w:val="22"/>
          <w:szCs w:val="22"/>
        </w:rPr>
      </w:pPr>
    </w:p>
    <w:p w14:paraId="4743F70E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1569AB15" w14:textId="77777777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12. How will I know when to renew my registration?</w:t>
      </w:r>
    </w:p>
    <w:p w14:paraId="11D4F3B0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31955D1D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The website will send you notifications on renewal dates and credits you need.</w:t>
      </w:r>
    </w:p>
    <w:p w14:paraId="4A21E186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10D5B02B" w14:textId="77777777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13. Will we be audited?</w:t>
      </w:r>
    </w:p>
    <w:p w14:paraId="70D416F8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13820E86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Yes, 10% of the database will be audited.</w:t>
      </w:r>
    </w:p>
    <w:p w14:paraId="7F73E9D7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1CDEE208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1E21D6FE" w14:textId="77777777" w:rsidR="00875A4A" w:rsidRDefault="00875A4A" w:rsidP="00C91844">
      <w:pPr>
        <w:rPr>
          <w:rFonts w:ascii="Century Gothic" w:hAnsi="Century Gothic"/>
          <w:b/>
          <w:sz w:val="22"/>
          <w:szCs w:val="22"/>
        </w:rPr>
      </w:pPr>
    </w:p>
    <w:p w14:paraId="1341867A" w14:textId="77777777" w:rsidR="00875A4A" w:rsidRDefault="00875A4A" w:rsidP="00C91844">
      <w:pPr>
        <w:rPr>
          <w:rFonts w:ascii="Century Gothic" w:hAnsi="Century Gothic"/>
          <w:b/>
          <w:sz w:val="22"/>
          <w:szCs w:val="22"/>
        </w:rPr>
      </w:pPr>
    </w:p>
    <w:p w14:paraId="53D0A347" w14:textId="77777777" w:rsidR="00875A4A" w:rsidRDefault="00875A4A" w:rsidP="00C91844">
      <w:pPr>
        <w:rPr>
          <w:rFonts w:ascii="Century Gothic" w:hAnsi="Century Gothic"/>
          <w:b/>
          <w:sz w:val="22"/>
          <w:szCs w:val="22"/>
        </w:rPr>
      </w:pPr>
    </w:p>
    <w:p w14:paraId="2D920960" w14:textId="77777777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lastRenderedPageBreak/>
        <w:t>14. Do I have to submit everything?</w:t>
      </w:r>
    </w:p>
    <w:p w14:paraId="567E71C1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4BDED6B3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>No, you only need to keep you</w:t>
      </w:r>
      <w:r w:rsidR="00C3466D">
        <w:rPr>
          <w:rFonts w:ascii="Century Gothic" w:hAnsi="Century Gothic"/>
          <w:sz w:val="22"/>
          <w:szCs w:val="22"/>
        </w:rPr>
        <w:t>r</w:t>
      </w:r>
      <w:r w:rsidRPr="001259FC">
        <w:rPr>
          <w:rFonts w:ascii="Century Gothic" w:hAnsi="Century Gothic"/>
          <w:sz w:val="22"/>
          <w:szCs w:val="22"/>
        </w:rPr>
        <w:t xml:space="preserve"> portfolio of evidence up to date, you will only need to submit everything when you get audited.</w:t>
      </w:r>
    </w:p>
    <w:p w14:paraId="3EDF65D9" w14:textId="77777777" w:rsidR="00050074" w:rsidRDefault="00050074" w:rsidP="00C91844">
      <w:pPr>
        <w:rPr>
          <w:rFonts w:ascii="Century Gothic" w:hAnsi="Century Gothic"/>
          <w:sz w:val="22"/>
          <w:szCs w:val="22"/>
        </w:rPr>
      </w:pPr>
    </w:p>
    <w:p w14:paraId="1B5300FD" w14:textId="77777777" w:rsidR="00C3466D" w:rsidRPr="001259FC" w:rsidRDefault="00C3466D" w:rsidP="00C91844">
      <w:pPr>
        <w:rPr>
          <w:rFonts w:ascii="Century Gothic" w:hAnsi="Century Gothic"/>
          <w:sz w:val="22"/>
          <w:szCs w:val="22"/>
        </w:rPr>
      </w:pPr>
    </w:p>
    <w:p w14:paraId="5A59A481" w14:textId="6403553B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15. If I don’t keep up to date, due to illness, will SACNASP</w:t>
      </w:r>
      <w:r w:rsidR="00875A4A">
        <w:rPr>
          <w:rFonts w:ascii="Century Gothic" w:hAnsi="Century Gothic"/>
          <w:b/>
          <w:sz w:val="22"/>
          <w:szCs w:val="22"/>
        </w:rPr>
        <w:t xml:space="preserve"> cancel my registration?</w:t>
      </w:r>
      <w:r w:rsidRPr="001259FC">
        <w:rPr>
          <w:rFonts w:ascii="Century Gothic" w:hAnsi="Century Gothic"/>
          <w:b/>
          <w:sz w:val="22"/>
          <w:szCs w:val="22"/>
        </w:rPr>
        <w:t xml:space="preserve"> </w:t>
      </w:r>
    </w:p>
    <w:p w14:paraId="3C08C45A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37618238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No, SACNASP will assist you to meet the requirements. </w:t>
      </w:r>
    </w:p>
    <w:p w14:paraId="32CD69CC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0D608D94" w14:textId="77777777" w:rsidR="00050074" w:rsidRPr="001259FC" w:rsidRDefault="00050074" w:rsidP="00C91844">
      <w:pPr>
        <w:rPr>
          <w:rFonts w:ascii="Century Gothic" w:hAnsi="Century Gothic"/>
          <w:b/>
          <w:sz w:val="22"/>
          <w:szCs w:val="22"/>
        </w:rPr>
      </w:pPr>
      <w:r w:rsidRPr="001259FC">
        <w:rPr>
          <w:rFonts w:ascii="Century Gothic" w:hAnsi="Century Gothic"/>
          <w:b/>
          <w:sz w:val="22"/>
          <w:szCs w:val="22"/>
        </w:rPr>
        <w:t>16. Is this system legal?</w:t>
      </w:r>
    </w:p>
    <w:p w14:paraId="4C2431C5" w14:textId="77777777" w:rsidR="00050074" w:rsidRPr="001259FC" w:rsidRDefault="00050074" w:rsidP="00C91844">
      <w:pPr>
        <w:rPr>
          <w:rFonts w:ascii="Century Gothic" w:hAnsi="Century Gothic"/>
          <w:sz w:val="22"/>
          <w:szCs w:val="22"/>
        </w:rPr>
      </w:pPr>
    </w:p>
    <w:p w14:paraId="23962597" w14:textId="6EE9A959" w:rsidR="00050074" w:rsidRPr="001259FC" w:rsidRDefault="001259FC" w:rsidP="00C91844">
      <w:pPr>
        <w:rPr>
          <w:rFonts w:ascii="Century Gothic" w:hAnsi="Century Gothic"/>
          <w:sz w:val="22"/>
          <w:szCs w:val="22"/>
        </w:rPr>
      </w:pPr>
      <w:r w:rsidRPr="001259FC">
        <w:rPr>
          <w:rFonts w:ascii="Century Gothic" w:hAnsi="Century Gothic"/>
          <w:sz w:val="22"/>
          <w:szCs w:val="22"/>
        </w:rPr>
        <w:t xml:space="preserve">Yes, it is </w:t>
      </w:r>
      <w:proofErr w:type="spellStart"/>
      <w:proofErr w:type="gramStart"/>
      <w:r w:rsidRPr="001259FC">
        <w:rPr>
          <w:rFonts w:ascii="Century Gothic" w:hAnsi="Century Gothic"/>
          <w:sz w:val="22"/>
          <w:szCs w:val="22"/>
        </w:rPr>
        <w:t>Gazet</w:t>
      </w:r>
      <w:r w:rsidR="00875A4A">
        <w:rPr>
          <w:rFonts w:ascii="Century Gothic" w:hAnsi="Century Gothic"/>
          <w:sz w:val="22"/>
          <w:szCs w:val="22"/>
        </w:rPr>
        <w:t>t</w:t>
      </w:r>
      <w:r w:rsidRPr="001259FC">
        <w:rPr>
          <w:rFonts w:ascii="Century Gothic" w:hAnsi="Century Gothic"/>
          <w:sz w:val="22"/>
          <w:szCs w:val="22"/>
        </w:rPr>
        <w:t>ed</w:t>
      </w:r>
      <w:proofErr w:type="spellEnd"/>
      <w:proofErr w:type="gramEnd"/>
      <w:r w:rsidRPr="001259FC">
        <w:rPr>
          <w:rFonts w:ascii="Century Gothic" w:hAnsi="Century Gothic"/>
          <w:sz w:val="22"/>
          <w:szCs w:val="22"/>
        </w:rPr>
        <w:t xml:space="preserve"> and the SACNASP act makes provision for CPD.</w:t>
      </w:r>
    </w:p>
    <w:p w14:paraId="522CCF39" w14:textId="77777777" w:rsidR="001259FC" w:rsidRPr="001259FC" w:rsidRDefault="001259FC" w:rsidP="00C91844">
      <w:pPr>
        <w:rPr>
          <w:rFonts w:ascii="Century Gothic" w:hAnsi="Century Gothic"/>
          <w:sz w:val="22"/>
          <w:szCs w:val="22"/>
        </w:rPr>
      </w:pPr>
    </w:p>
    <w:p w14:paraId="1C168E7B" w14:textId="77777777" w:rsidR="001259FC" w:rsidRPr="001259FC" w:rsidRDefault="001259FC" w:rsidP="00C91844">
      <w:pPr>
        <w:rPr>
          <w:rFonts w:ascii="Century Gothic" w:hAnsi="Century Gothic"/>
          <w:sz w:val="22"/>
          <w:szCs w:val="22"/>
        </w:rPr>
      </w:pPr>
    </w:p>
    <w:p w14:paraId="2864D72E" w14:textId="00929EC1" w:rsidR="005B7E81" w:rsidRPr="001259FC" w:rsidRDefault="00C3466D" w:rsidP="00C9184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This is the first draft and will be updated on a regular basis, so please feel free to submit your questions to </w:t>
      </w:r>
      <w:r w:rsidR="00875A4A">
        <w:rPr>
          <w:rFonts w:ascii="Century Gothic" w:hAnsi="Century Gothic"/>
          <w:sz w:val="22"/>
          <w:szCs w:val="22"/>
        </w:rPr>
        <w:t xml:space="preserve">either Lientjie Mogano </w:t>
      </w:r>
      <w:hyperlink r:id="rId8" w:history="1">
        <w:r w:rsidR="00875A4A" w:rsidRPr="00274A8B">
          <w:rPr>
            <w:rStyle w:val="Hyperlink"/>
            <w:rFonts w:ascii="Century Gothic" w:hAnsi="Century Gothic"/>
            <w:sz w:val="22"/>
            <w:szCs w:val="22"/>
          </w:rPr>
          <w:t>lmogano@sacnasp.org.za</w:t>
        </w:r>
      </w:hyperlink>
      <w:r w:rsidR="00875A4A">
        <w:rPr>
          <w:rFonts w:ascii="Century Gothic" w:hAnsi="Century Gothic"/>
          <w:sz w:val="22"/>
          <w:szCs w:val="22"/>
        </w:rPr>
        <w:t xml:space="preserve"> 0126487500 or </w:t>
      </w:r>
      <w:r>
        <w:rPr>
          <w:rFonts w:ascii="Century Gothic" w:hAnsi="Century Gothic"/>
          <w:sz w:val="22"/>
          <w:szCs w:val="22"/>
        </w:rPr>
        <w:t xml:space="preserve">Johan van Schalkwyk, </w:t>
      </w:r>
      <w:hyperlink r:id="rId9" w:history="1">
        <w:r w:rsidRPr="00560B4F">
          <w:rPr>
            <w:rStyle w:val="Hyperlink"/>
            <w:rFonts w:ascii="Century Gothic" w:hAnsi="Century Gothic"/>
            <w:sz w:val="22"/>
            <w:szCs w:val="22"/>
          </w:rPr>
          <w:t>johan@6cds.co.za</w:t>
        </w:r>
      </w:hyperlink>
      <w:r w:rsidR="00875A4A">
        <w:rPr>
          <w:rFonts w:ascii="Century Gothic" w:hAnsi="Century Gothic"/>
          <w:sz w:val="22"/>
          <w:szCs w:val="22"/>
        </w:rPr>
        <w:t xml:space="preserve"> / </w:t>
      </w:r>
      <w:r>
        <w:rPr>
          <w:rFonts w:ascii="Century Gothic" w:hAnsi="Century Gothic"/>
          <w:sz w:val="22"/>
          <w:szCs w:val="22"/>
        </w:rPr>
        <w:t>0827375532.</w:t>
      </w:r>
    </w:p>
    <w:sectPr w:rsidR="005B7E81" w:rsidRPr="001259FC" w:rsidSect="00AD094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6081A"/>
    <w:multiLevelType w:val="hybridMultilevel"/>
    <w:tmpl w:val="F2F2C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44"/>
    <w:rsid w:val="00050074"/>
    <w:rsid w:val="001259FC"/>
    <w:rsid w:val="0022670D"/>
    <w:rsid w:val="005B7E81"/>
    <w:rsid w:val="00875A4A"/>
    <w:rsid w:val="00A21407"/>
    <w:rsid w:val="00A80483"/>
    <w:rsid w:val="00AD0945"/>
    <w:rsid w:val="00AF6FC0"/>
    <w:rsid w:val="00C3466D"/>
    <w:rsid w:val="00C91844"/>
    <w:rsid w:val="00D40478"/>
    <w:rsid w:val="00EB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55A8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8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E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8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8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7E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8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sacnaspcpd.org" TargetMode="External"/><Relationship Id="rId8" Type="http://schemas.openxmlformats.org/officeDocument/2006/relationships/hyperlink" Target="mailto:lmogano@sacnasp.org.za" TargetMode="External"/><Relationship Id="rId9" Type="http://schemas.openxmlformats.org/officeDocument/2006/relationships/hyperlink" Target="mailto:johan@6cds.co.za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660</Words>
  <Characters>3767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van Schalkwyk</dc:creator>
  <cp:keywords/>
  <dc:description/>
  <cp:lastModifiedBy>Johan van Schalkwyk</cp:lastModifiedBy>
  <cp:revision>2</cp:revision>
  <dcterms:created xsi:type="dcterms:W3CDTF">2016-04-28T07:47:00Z</dcterms:created>
  <dcterms:modified xsi:type="dcterms:W3CDTF">2016-04-28T07:47:00Z</dcterms:modified>
</cp:coreProperties>
</file>